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/>
        <w:jc w:val="center"/>
        <w:textAlignment w:val="center"/>
        <w:rPr>
          <w:rFonts w:hint="eastAsia" w:ascii="Times New Roman" w:hAnsi="Times New Roman" w:eastAsia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企业陆路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跨境运输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费用补贴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145"/>
        <w:gridCol w:w="874"/>
        <w:gridCol w:w="1770"/>
        <w:gridCol w:w="128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szCs w:val="22"/>
                <w:highlight w:val="none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企业名称</w:t>
            </w:r>
          </w:p>
        </w:tc>
        <w:tc>
          <w:tcPr>
            <w:tcW w:w="712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统一社会信用代码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登记注册类型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注册资本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成立日期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1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地址</w:t>
            </w:r>
          </w:p>
        </w:tc>
        <w:tc>
          <w:tcPr>
            <w:tcW w:w="7129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申报联系人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szCs w:val="22"/>
                <w:highlight w:val="none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主营业务范围</w:t>
            </w:r>
          </w:p>
        </w:tc>
        <w:tc>
          <w:tcPr>
            <w:tcW w:w="712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95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szCs w:val="22"/>
                <w:highlight w:val="none"/>
              </w:rPr>
              <w:t>、项目申报情况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申请补贴总车次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整车车次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exact"/>
          <w:jc w:val="center"/>
        </w:trPr>
        <w:tc>
          <w:tcPr>
            <w:tcW w:w="9540" w:type="dxa"/>
            <w:gridSpan w:val="6"/>
            <w:noWrap w:val="0"/>
            <w:vAlign w:val="center"/>
          </w:tcPr>
          <w:p>
            <w:pPr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/负责人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签名：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</w:t>
            </w:r>
          </w:p>
          <w:p>
            <w:pPr>
              <w:wordWrap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单位盖章：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46F2"/>
    <w:rsid w:val="0BFB46F2"/>
    <w:rsid w:val="6D18086E"/>
    <w:rsid w:val="744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2023-07-19T09:51:00Z</dcterms:created>
  <dc:creator>罗佳龙</dc:creator>
  <cp:lastModifiedBy>罗佳龙</cp:lastModifiedBy>
  <dcterms:modified xsi:type="dcterms:W3CDTF">2023-07-24T06:24:19Z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